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E1C" w:rsidRPr="000D5D24" w:rsidRDefault="00AF2E1C" w:rsidP="00A31555">
      <w:pPr>
        <w:pStyle w:val="1"/>
        <w:rPr>
          <w:b w:val="0"/>
          <w:sz w:val="26"/>
          <w:szCs w:val="26"/>
        </w:rPr>
      </w:pPr>
      <w:r w:rsidRPr="000D5D24">
        <w:rPr>
          <w:b w:val="0"/>
          <w:sz w:val="26"/>
          <w:szCs w:val="26"/>
        </w:rPr>
        <w:t>Российская Федерация</w:t>
      </w:r>
    </w:p>
    <w:p w:rsidR="00AF2E1C" w:rsidRPr="000D5D24" w:rsidRDefault="00AF2E1C" w:rsidP="00A315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F2E1C" w:rsidRPr="000D5D24" w:rsidRDefault="00AF2E1C" w:rsidP="00A315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AF2E1C" w:rsidRPr="000D5D24" w:rsidRDefault="00AF2E1C" w:rsidP="00A315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F2E1C" w:rsidRPr="00AF2E1C" w:rsidRDefault="00AF2E1C" w:rsidP="00A315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tt-RU"/>
        </w:rPr>
      </w:pPr>
    </w:p>
    <w:p w:rsidR="00AF2E1C" w:rsidRPr="00AF2E1C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AF2E1C" w:rsidRPr="00AF2E1C" w:rsidRDefault="00AF2E1C" w:rsidP="00AF2E1C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AF2E1C" w:rsidRPr="00AF2E1C" w:rsidRDefault="00AF2E1C" w:rsidP="00AF2E1C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tt-RU"/>
        </w:rPr>
      </w:pPr>
      <w:r>
        <w:rPr>
          <w:rFonts w:ascii="Times New Roman" w:hAnsi="Times New Roman" w:cs="Times New Roman"/>
          <w:bCs/>
          <w:sz w:val="26"/>
          <w:szCs w:val="26"/>
          <w:lang w:val="tt-RU"/>
        </w:rPr>
        <w:t>10.12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>.2012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ab/>
        <w:t xml:space="preserve">         №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126</w:t>
      </w:r>
    </w:p>
    <w:p w:rsidR="00AF2E1C" w:rsidRPr="00AF2E1C" w:rsidRDefault="00AF2E1C" w:rsidP="00AF2E1C">
      <w:pPr>
        <w:tabs>
          <w:tab w:val="left" w:pos="69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 xml:space="preserve">с.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Аршаново</w:t>
      </w:r>
    </w:p>
    <w:p w:rsidR="00AF2E1C" w:rsidRPr="00AF2E1C" w:rsidRDefault="00AF2E1C" w:rsidP="00AF2E1C">
      <w:pPr>
        <w:tabs>
          <w:tab w:val="left" w:pos="316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ab/>
      </w:r>
    </w:p>
    <w:p w:rsidR="00AF2E1C" w:rsidRPr="00AF2E1C" w:rsidRDefault="00AF2E1C" w:rsidP="00AF2E1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Об  утверждении  Положения об </w:t>
      </w:r>
      <w:proofErr w:type="gramStart"/>
      <w:r w:rsidRPr="00AF2E1C">
        <w:rPr>
          <w:rFonts w:ascii="Times New Roman" w:hAnsi="Times New Roman" w:cs="Times New Roman"/>
          <w:sz w:val="26"/>
          <w:szCs w:val="26"/>
        </w:rPr>
        <w:t>основных</w:t>
      </w:r>
      <w:proofErr w:type="gramEnd"/>
      <w:r w:rsidRPr="00AF2E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2E1C" w:rsidRPr="00AF2E1C" w:rsidRDefault="00AF2E1C" w:rsidP="00AF2E1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направлениях инвестиционной политики </w:t>
      </w:r>
      <w:proofErr w:type="gramStart"/>
      <w:r w:rsidRPr="00AF2E1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AF2E1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2E1C" w:rsidRPr="00AF2E1C" w:rsidRDefault="00AF2E1C" w:rsidP="00AF2E1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области   развития   автомобильных   дорог </w:t>
      </w:r>
    </w:p>
    <w:p w:rsidR="00AF2E1C" w:rsidRPr="00AF2E1C" w:rsidRDefault="00AF2E1C" w:rsidP="00AF2E1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местного    значения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AF2E1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В целях реализации пункта 2 статьи 13 Федерального закона от 08.11.2007г. № 257-ФЗ "Об автомобильных дорогах и о дорожной деятельности в Российской Федерации и внесении изменений в отдельные законодательные акты Российской Федерации", руководствуясь п. 5 ст. 9 Устава муниципального образования </w:t>
      </w:r>
      <w:proofErr w:type="spellStart"/>
      <w:r w:rsidR="009D68B1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AF2E1C" w:rsidRPr="00AF2E1C" w:rsidRDefault="00AF2E1C" w:rsidP="00AF2E1C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AF2E1C" w:rsidRDefault="00AF2E1C" w:rsidP="00AF2E1C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AF2E1C" w:rsidRDefault="00AF2E1C" w:rsidP="00AF2E1C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AF2E1C" w:rsidRPr="00AF2E1C" w:rsidRDefault="00AF2E1C" w:rsidP="00AF2E1C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2E1C">
        <w:rPr>
          <w:rFonts w:ascii="Times New Roman" w:hAnsi="Times New Roman" w:cs="Times New Roman"/>
          <w:sz w:val="26"/>
          <w:szCs w:val="26"/>
        </w:rPr>
        <w:t xml:space="preserve">1. Утвердить Положение об основных направлениях инвестиционной политики в области развития автомобильных дорог местного значения </w:t>
      </w:r>
      <w:proofErr w:type="spellStart"/>
      <w:r w:rsidRPr="00AF2E1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(приложение).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2.</w:t>
      </w:r>
      <w:r w:rsidRPr="00AF2E1C">
        <w:rPr>
          <w:rFonts w:ascii="Times New Roman" w:hAnsi="Times New Roman" w:cs="Times New Roman"/>
          <w:sz w:val="26"/>
          <w:szCs w:val="26"/>
        </w:rPr>
        <w:t>Настоящее постановление подлежит обязательному опубликованию (обнародованию)</w:t>
      </w:r>
      <w:r w:rsidRPr="00AF2E1C">
        <w:rPr>
          <w:rFonts w:ascii="Times New Roman" w:hAnsi="Times New Roman" w:cs="Times New Roman"/>
          <w:b/>
          <w:sz w:val="26"/>
          <w:szCs w:val="26"/>
        </w:rPr>
        <w:t>.</w:t>
      </w:r>
    </w:p>
    <w:p w:rsidR="00AF2E1C" w:rsidRPr="00AF2E1C" w:rsidRDefault="00AF2E1C" w:rsidP="00AF2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AF2E1C">
        <w:rPr>
          <w:rFonts w:ascii="Times New Roman" w:hAnsi="Times New Roman" w:cs="Times New Roman"/>
          <w:sz w:val="26"/>
          <w:szCs w:val="26"/>
        </w:rPr>
        <w:t xml:space="preserve"> 3. </w:t>
      </w:r>
      <w:proofErr w:type="gramStart"/>
      <w:r w:rsidRPr="00AF2E1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F2E1C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AF2E1C" w:rsidRPr="00AF2E1C" w:rsidRDefault="00AF2E1C" w:rsidP="00AF2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Pr="00AF2E1C">
        <w:rPr>
          <w:rFonts w:ascii="Times New Roman" w:hAnsi="Times New Roman" w:cs="Times New Roman"/>
          <w:sz w:val="26"/>
          <w:szCs w:val="26"/>
        </w:rPr>
        <w:tab/>
      </w:r>
      <w:r w:rsidRPr="00AF2E1C">
        <w:rPr>
          <w:rFonts w:ascii="Times New Roman" w:hAnsi="Times New Roman" w:cs="Times New Roman"/>
          <w:sz w:val="26"/>
          <w:szCs w:val="26"/>
        </w:rPr>
        <w:tab/>
      </w:r>
      <w:r w:rsidRPr="00AF2E1C">
        <w:rPr>
          <w:rFonts w:ascii="Times New Roman" w:hAnsi="Times New Roman" w:cs="Times New Roman"/>
          <w:sz w:val="26"/>
          <w:szCs w:val="26"/>
        </w:rPr>
        <w:tab/>
      </w:r>
      <w:r w:rsidRPr="00AF2E1C">
        <w:rPr>
          <w:rFonts w:ascii="Times New Roman" w:hAnsi="Times New Roman" w:cs="Times New Roman"/>
          <w:sz w:val="26"/>
          <w:szCs w:val="26"/>
        </w:rPr>
        <w:tab/>
      </w:r>
      <w:r w:rsidRPr="00AF2E1C">
        <w:rPr>
          <w:rFonts w:ascii="Times New Roman" w:hAnsi="Times New Roman" w:cs="Times New Roman"/>
          <w:sz w:val="26"/>
          <w:szCs w:val="26"/>
        </w:rPr>
        <w:tab/>
      </w:r>
      <w:r w:rsidRPr="00AF2E1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Pr="00AF2E1C">
        <w:rPr>
          <w:rFonts w:ascii="Times New Roman" w:hAnsi="Times New Roman" w:cs="Times New Roman"/>
          <w:sz w:val="26"/>
          <w:szCs w:val="26"/>
        </w:rPr>
        <w:br/>
      </w:r>
      <w:r w:rsidRPr="00AF2E1C">
        <w:rPr>
          <w:rFonts w:ascii="Times New Roman" w:hAnsi="Times New Roman" w:cs="Times New Roman"/>
          <w:sz w:val="26"/>
          <w:szCs w:val="26"/>
        </w:rPr>
        <w:br/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F025A" w:rsidRDefault="00EF025A" w:rsidP="00AF2E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F025A" w:rsidRDefault="00EF025A" w:rsidP="00AF2E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F025A" w:rsidRPr="00AF2E1C" w:rsidRDefault="00EF025A" w:rsidP="00AF2E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2E1C" w:rsidRPr="00EF025A" w:rsidRDefault="00AF2E1C" w:rsidP="00AF2E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025A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</w:t>
      </w:r>
    </w:p>
    <w:p w:rsidR="00AF2E1C" w:rsidRPr="00EF025A" w:rsidRDefault="00AF2E1C" w:rsidP="00AF2E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025A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AF2E1C" w:rsidRPr="00EF025A" w:rsidRDefault="00AF2E1C" w:rsidP="00AF2E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F025A"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 w:rsidRPr="00EF025A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F2E1C" w:rsidRPr="00EF025A" w:rsidRDefault="00AF2E1C" w:rsidP="00AF2E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025A">
        <w:rPr>
          <w:rFonts w:ascii="Times New Roman" w:hAnsi="Times New Roman" w:cs="Times New Roman"/>
          <w:sz w:val="24"/>
          <w:szCs w:val="24"/>
        </w:rPr>
        <w:t>от 10.12.2012 № 126</w:t>
      </w:r>
    </w:p>
    <w:p w:rsidR="00AF2E1C" w:rsidRPr="00AF2E1C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E1C" w:rsidRPr="00EF025A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025A">
        <w:rPr>
          <w:rFonts w:ascii="Times New Roman" w:hAnsi="Times New Roman" w:cs="Times New Roman"/>
          <w:b/>
          <w:sz w:val="26"/>
          <w:szCs w:val="26"/>
        </w:rPr>
        <w:t>Положение об основных направлениях инвестиционной политики</w:t>
      </w:r>
    </w:p>
    <w:p w:rsidR="00AF2E1C" w:rsidRPr="00EF025A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025A">
        <w:rPr>
          <w:rFonts w:ascii="Times New Roman" w:hAnsi="Times New Roman" w:cs="Times New Roman"/>
          <w:b/>
          <w:sz w:val="26"/>
          <w:szCs w:val="26"/>
        </w:rPr>
        <w:t xml:space="preserve">в области развития автомобильных дорог местного значения </w:t>
      </w:r>
    </w:p>
    <w:p w:rsidR="00AF2E1C" w:rsidRPr="00EF025A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F025A">
        <w:rPr>
          <w:rFonts w:ascii="Times New Roman" w:hAnsi="Times New Roman" w:cs="Times New Roman"/>
          <w:b/>
          <w:sz w:val="26"/>
          <w:szCs w:val="26"/>
        </w:rPr>
        <w:t>Аршановского</w:t>
      </w:r>
      <w:proofErr w:type="spellEnd"/>
      <w:r w:rsidRPr="00EF025A">
        <w:rPr>
          <w:rFonts w:ascii="Times New Roman" w:hAnsi="Times New Roman" w:cs="Times New Roman"/>
          <w:b/>
          <w:sz w:val="26"/>
          <w:szCs w:val="26"/>
        </w:rPr>
        <w:t xml:space="preserve"> сельсовета 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2E1C" w:rsidRPr="00EF025A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025A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1.1. Настоящее Положение устанавливает цели, задачи, содержание, процедуру разработки основных направлений инвестиционной политики в области развития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сельсовета, а также определяет механизм взаимодействия органов, осуществляющих разработку основных направлений инвестиционной политики.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1.2. Правовой основой разработки основных направлений инвестиционной политики в области развития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являются Бюджетный кодекс Российской Федерации, Федеральный закон от 08.11.2007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Федерации".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1.3. В настоящем Положении используются следующие понятия и термины: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а) инвестиционная политика в области развития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представляет собой систему мер, осуществляемых администрацией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по привлечению и рациональному использованию инвестиционных ресурсов всех форм собственности с целью устойчивого и социально ориентированного развития дорожного хозяйства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б) сценарные условия развития - различные внешние и внутренние условия возможных вариантов развития, задаваемые через значения выбранных показателей функционирования экономики и социального развития (в качестве таких показателей могут быть приняты индекс инфляции, уровень занятости населения, объем инвестиций и т.д.). В качестве </w:t>
      </w:r>
      <w:proofErr w:type="gramStart"/>
      <w:r w:rsidRPr="00AF2E1C">
        <w:rPr>
          <w:rFonts w:ascii="Times New Roman" w:hAnsi="Times New Roman" w:cs="Times New Roman"/>
          <w:sz w:val="26"/>
          <w:szCs w:val="26"/>
        </w:rPr>
        <w:t>базовых</w:t>
      </w:r>
      <w:proofErr w:type="gramEnd"/>
      <w:r w:rsidRPr="00AF2E1C">
        <w:rPr>
          <w:rFonts w:ascii="Times New Roman" w:hAnsi="Times New Roman" w:cs="Times New Roman"/>
          <w:sz w:val="26"/>
          <w:szCs w:val="26"/>
        </w:rPr>
        <w:t xml:space="preserve"> используются сценарные условия Министерства экономического развития Российской Федерации;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в) участники разработки основных направлений инвестиционной политики в области развития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сельсовета: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- 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- организации, привлекаемые для предоставления информации о своей хозяйственной деятельности в части, необходимой для разработки основных направлений инвестиционной политики в области развития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2E1C">
        <w:rPr>
          <w:rFonts w:ascii="Times New Roman" w:hAnsi="Times New Roman" w:cs="Times New Roman"/>
          <w:b/>
          <w:sz w:val="26"/>
          <w:szCs w:val="26"/>
        </w:rPr>
        <w:t xml:space="preserve">2. Задачи, цели и принципы разработки </w:t>
      </w:r>
      <w:proofErr w:type="gramStart"/>
      <w:r w:rsidRPr="00AF2E1C">
        <w:rPr>
          <w:rFonts w:ascii="Times New Roman" w:hAnsi="Times New Roman" w:cs="Times New Roman"/>
          <w:b/>
          <w:sz w:val="26"/>
          <w:szCs w:val="26"/>
        </w:rPr>
        <w:t>основных</w:t>
      </w:r>
      <w:proofErr w:type="gramEnd"/>
    </w:p>
    <w:p w:rsidR="00AF2E1C" w:rsidRPr="00AF2E1C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2E1C">
        <w:rPr>
          <w:rFonts w:ascii="Times New Roman" w:hAnsi="Times New Roman" w:cs="Times New Roman"/>
          <w:b/>
          <w:sz w:val="26"/>
          <w:szCs w:val="26"/>
        </w:rPr>
        <w:t>направлений инвестиционной политики в области развития</w:t>
      </w:r>
    </w:p>
    <w:p w:rsidR="00AF2E1C" w:rsidRPr="00AF2E1C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2E1C">
        <w:rPr>
          <w:rFonts w:ascii="Times New Roman" w:hAnsi="Times New Roman" w:cs="Times New Roman"/>
          <w:b/>
          <w:sz w:val="26"/>
          <w:szCs w:val="26"/>
        </w:rPr>
        <w:t xml:space="preserve">автомобильных дорог местного значения 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2.1. Задачи разработки основных направлений инвестиционной политики в области развития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сельсовета: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а) анализ социально-экономического состояния дорожного хозяйства и тенденций, объективных причинно-следственных связей этих явлений в конкретных </w:t>
      </w:r>
      <w:r w:rsidRPr="00AF2E1C">
        <w:rPr>
          <w:rFonts w:ascii="Times New Roman" w:hAnsi="Times New Roman" w:cs="Times New Roman"/>
          <w:sz w:val="26"/>
          <w:szCs w:val="26"/>
        </w:rPr>
        <w:lastRenderedPageBreak/>
        <w:t>условиях, в том числе оценка сложившейся ситуации и выявление проблем хозяйственного развития;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б) оценка этих тенденций в будущем и выявление возможных кризисных ситуаций (явлений);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в) предвидение и выявление проблем, требующих разрешения;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г) накопление экономической информации и расчетов для обоснования выбора и принятия рациональных управленческих решений, в том числе при разработке планов.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2.2. Цель разработки основных направлений инвестиционной политики в области развития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- повышение эффективности управления функционированием и развитие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и дорожного хозяйства в целом за счет формирования обоснованных представлений о будущем состоянии автомобильных дорог как объекта управления. Основные направления являются ориентиром для планирования, обусловливают основу для подготовки различных планов и программ строительства, реконструкции, капитального ремонта и ремонта дорожной сети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2.3. Разработка основных направлений инвестиционной политики в области развития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основывается на следующих принципах: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а) единство </w:t>
      </w:r>
      <w:proofErr w:type="gramStart"/>
      <w:r w:rsidRPr="00AF2E1C">
        <w:rPr>
          <w:rFonts w:ascii="Times New Roman" w:hAnsi="Times New Roman" w:cs="Times New Roman"/>
          <w:sz w:val="26"/>
          <w:szCs w:val="26"/>
        </w:rPr>
        <w:t>методических подходов</w:t>
      </w:r>
      <w:proofErr w:type="gramEnd"/>
      <w:r w:rsidRPr="00AF2E1C">
        <w:rPr>
          <w:rFonts w:ascii="Times New Roman" w:hAnsi="Times New Roman" w:cs="Times New Roman"/>
          <w:sz w:val="26"/>
          <w:szCs w:val="26"/>
        </w:rPr>
        <w:t xml:space="preserve"> и информационного обеспечения (определяет единый подход к разработке показателей основных направлений инвестиционной политики с разным временным периодом);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б) обоснованность состава показателей основных направлений инвестиционной политики;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в) вариантность (разработка нескольких возможных вариантов развития дорожной сети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исходя из определенной экономической ситуации на основе сценарных условий);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г) системность (комплексность) оценки перспективного состояния дорожной сети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F2E1C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>) преемственность и непрерывность.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2.4. Разработка основных направлений инвестиционной политики в области развития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осуществляется в целях обеспечения принятия обоснованных управленческих решений органами государственной власти Республики Хакасия. Органы государственной власти Республики Хакасия используют результаты основных направлений инвестиционной политики: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а) при разработке, утверждении и исполнении республиканского бюджета Республики Хакасия на очередной финансовый год и плановый период;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б) при разработке, утверждении и финансировании целевых программ;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в) при принятии и обосновании решений, влияющих на социально-экономическое развитие Республики Хакасия.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2E1C">
        <w:rPr>
          <w:rFonts w:ascii="Times New Roman" w:hAnsi="Times New Roman" w:cs="Times New Roman"/>
          <w:b/>
          <w:sz w:val="26"/>
          <w:szCs w:val="26"/>
        </w:rPr>
        <w:t xml:space="preserve">3. Процедура разработки и принятия основных направлений </w:t>
      </w:r>
    </w:p>
    <w:p w:rsidR="00AF2E1C" w:rsidRPr="00AF2E1C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2E1C">
        <w:rPr>
          <w:rFonts w:ascii="Times New Roman" w:hAnsi="Times New Roman" w:cs="Times New Roman"/>
          <w:b/>
          <w:sz w:val="26"/>
          <w:szCs w:val="26"/>
        </w:rPr>
        <w:t xml:space="preserve">инвестиционной политики в области развития автомобильных дорог </w:t>
      </w:r>
    </w:p>
    <w:p w:rsidR="00AF2E1C" w:rsidRPr="00AF2E1C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b/>
          <w:sz w:val="26"/>
          <w:szCs w:val="26"/>
        </w:rPr>
        <w:t>местного значения Кировского сельсовета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3.1. </w:t>
      </w:r>
      <w:proofErr w:type="gramStart"/>
      <w:r w:rsidRPr="00AF2E1C">
        <w:rPr>
          <w:rFonts w:ascii="Times New Roman" w:hAnsi="Times New Roman" w:cs="Times New Roman"/>
          <w:sz w:val="26"/>
          <w:szCs w:val="26"/>
        </w:rPr>
        <w:t xml:space="preserve">Основные направления инвестиционной политики в области развития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разрабатываются администрацией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ежегодно, в соответствии с настоящим Положением на период не менее трех лет на основании данных развития дорожного </w:t>
      </w:r>
      <w:r w:rsidRPr="00AF2E1C">
        <w:rPr>
          <w:rFonts w:ascii="Times New Roman" w:hAnsi="Times New Roman" w:cs="Times New Roman"/>
          <w:sz w:val="26"/>
          <w:szCs w:val="26"/>
        </w:rPr>
        <w:lastRenderedPageBreak/>
        <w:t xml:space="preserve">хозяйства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за последний отчетный год, оценки развития дорожного хозяйства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до конца текущего финансового года и тенденций развития экономики и социальной сферы на</w:t>
      </w:r>
      <w:proofErr w:type="gramEnd"/>
      <w:r w:rsidRPr="00AF2E1C">
        <w:rPr>
          <w:rFonts w:ascii="Times New Roman" w:hAnsi="Times New Roman" w:cs="Times New Roman"/>
          <w:sz w:val="26"/>
          <w:szCs w:val="26"/>
        </w:rPr>
        <w:t xml:space="preserve"> очередной финансовый год и плановый период.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3.2. Прогноз развития дорожного хозяйства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периода.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3.3. Этапу прогнозирования развития дорожного хозяйства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сельсовета, связанному с расчетом показателей развития дорожного хозяйства, предшествуют: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а) мониторинг дорожной деятельности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Аршановском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сельсовете;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б) анализ поступившей информации (на достоверность, непротиворечивость, полноту и т.д.).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3.4. </w:t>
      </w:r>
      <w:proofErr w:type="gramStart"/>
      <w:r w:rsidRPr="00AF2E1C">
        <w:rPr>
          <w:rFonts w:ascii="Times New Roman" w:hAnsi="Times New Roman" w:cs="Times New Roman"/>
          <w:sz w:val="26"/>
          <w:szCs w:val="26"/>
        </w:rPr>
        <w:t>На стадии разработки основных направлений инвестиционной политики разрабатывается проект нормативного правового акта об основных направлений инвестиционной политики.</w:t>
      </w:r>
      <w:proofErr w:type="gramEnd"/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3.5. Основные направления инвестиционной политики включают количественные и качественные характеристики развития дорожного хозяйства, выраженные через систему прогнозных показателей.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3.6. Разработка осуществляется в различных вариантах с учетом воздействия факторов, изложенных в сценарных условиях развития экономики Российской Федерации.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3.7. Система формирования и реализации инвестиционной политики  представляет конструкцию из трех взаимосвязанных и взаимозависимых блоков.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Первый блок - это основные факторы, от которых будет зависеть содержание инвестиционной политики и, соответственно, механизм ее реализации. К ним относятся: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- инвестиционный климат в поселении;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- показатели формирования инвестиционного потенциала региона по дорожному хозяйству;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- уровень инвестиционных рисков;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- факторы внутреннего и внешнего воздействия.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Указанные факторы связаны с объективно обусловленными особенностями экономики, дорожной деятельностью, которые, в свою очередь, определяет комплекс природно-географических, исторических, демографических и других факторов. Факторы внешнего воздействия связаны с влиянием условий деятельности, определяемых федеральным законодательством и общегосударственной экономической и инвестиционной политикой.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Второй блок представляет непосредственно этапы формирования инвестиционной политики: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- определение целей и главных приоритетов инвестиционной политики;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- формирование инвестиционной программы;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- разработка принципов механизма реализации инвестиционной политики.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Цели и приоритеты инвестиционной политики зависят от целей и задач общей социально-экономической политики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Третий блок механизма реализации инвестиционной политики  состоит из средств, с помощью которых предусматривается достижение целей такой политики. Основополагающими элементами этого блока являются комплекс применяемых методов управления (экономических, административных, социально-психологических) и система обеспечения его действия (правового, организационного, информационного).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lastRenderedPageBreak/>
        <w:t>3.7. В пояснительной записке к проекту основных направлений инвестиционной политики приводится обоснование параметров прогноза, в том числе их сопоставление с ранее утвержденными параметрами с указанием причин и факторов прогнозируемых изменений.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3.8. Основные направления инвестиционной политики в области развития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утверждаются администрацией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Целенаправленное воздействие структур органов управления на всех участников инвестиционного процесса в интересах достижения намеченных целей является сущностью механизма реализации инвестиционной политики.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2E1C">
        <w:rPr>
          <w:rFonts w:ascii="Times New Roman" w:hAnsi="Times New Roman" w:cs="Times New Roman"/>
          <w:b/>
          <w:sz w:val="26"/>
          <w:szCs w:val="26"/>
        </w:rPr>
        <w:t xml:space="preserve">4. Полномочия органов местного самоуправления по разработке </w:t>
      </w:r>
    </w:p>
    <w:p w:rsidR="00AF2E1C" w:rsidRPr="00AF2E1C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2E1C">
        <w:rPr>
          <w:rFonts w:ascii="Times New Roman" w:hAnsi="Times New Roman" w:cs="Times New Roman"/>
          <w:b/>
          <w:sz w:val="26"/>
          <w:szCs w:val="26"/>
        </w:rPr>
        <w:t xml:space="preserve">основных направлений инвестиционной политики в области </w:t>
      </w:r>
    </w:p>
    <w:p w:rsidR="00AF2E1C" w:rsidRPr="00AF2E1C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2E1C">
        <w:rPr>
          <w:rFonts w:ascii="Times New Roman" w:hAnsi="Times New Roman" w:cs="Times New Roman"/>
          <w:b/>
          <w:sz w:val="26"/>
          <w:szCs w:val="26"/>
        </w:rPr>
        <w:t xml:space="preserve">развития автомобильных дорог местного значения </w:t>
      </w:r>
    </w:p>
    <w:p w:rsidR="00AF2E1C" w:rsidRPr="00AF2E1C" w:rsidRDefault="00AF2E1C" w:rsidP="00AF2E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AF2E1C">
        <w:rPr>
          <w:rFonts w:ascii="Times New Roman" w:hAnsi="Times New Roman" w:cs="Times New Roman"/>
          <w:b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b/>
          <w:sz w:val="26"/>
          <w:szCs w:val="26"/>
        </w:rPr>
        <w:t xml:space="preserve"> сельсовета</w:t>
      </w:r>
    </w:p>
    <w:p w:rsidR="00AF2E1C" w:rsidRPr="00AF2E1C" w:rsidRDefault="00AF2E1C" w:rsidP="00AF2E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4.1. Для выполнения функций по разработке основных направлений инвестиционной политики в области развития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 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сельсовета: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а) инициирует принятие решения о начале работы по разработке основных направлений инвестиционной политики, путем разработки соответствующего правового акта;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б) определяет участников процесса разработки и способы получения необходимой информации и т.п.;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в) осуществляет: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- мониторинг социально-экономического развития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- анализ состояния сети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- выбор базовых показателей сценарных условий и их значений;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- корректировку и внесение изменений в прогнозные показатели;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- методическое руководство и координацию деятельности участников процесса разработки по мониторингу и расчету показателей;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г) привлекает в установленном порядке к разработке основных направлений инвестиционной политики в области развития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или отдельных частей научно-исследовательские институты и другие организации за счет бюджетных ассигнований, выделенных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2E1C">
        <w:rPr>
          <w:rFonts w:ascii="Times New Roman" w:hAnsi="Times New Roman" w:cs="Times New Roman"/>
          <w:sz w:val="26"/>
          <w:szCs w:val="26"/>
        </w:rPr>
        <w:t xml:space="preserve"> сельсовету на соответствующий финансовый год.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4.2. В целях обеспечения администрацией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разработки основных направлений инвестиционной политики в области развития автомобильных дорог местного значения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участники данного процесса: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а) осуществляют мониторинг и прогнозирование отдельных показателей по курируемым ими отраслям и сферам и представляют в администрацию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соответствующую информацию;</w:t>
      </w:r>
    </w:p>
    <w:p w:rsidR="00AF2E1C" w:rsidRPr="00AF2E1C" w:rsidRDefault="00AF2E1C" w:rsidP="00AF2E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б) назначают специалистов, отвечающих за подготовку информации по соответствующим разделам системы прогнозных показателей;</w:t>
      </w:r>
    </w:p>
    <w:p w:rsidR="00AF2E1C" w:rsidRPr="00AF2E1C" w:rsidRDefault="00AF2E1C" w:rsidP="00AF2E1C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 xml:space="preserve">в) представляют в администрацию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F2E1C">
        <w:rPr>
          <w:rFonts w:ascii="Times New Roman" w:hAnsi="Times New Roman" w:cs="Times New Roman"/>
          <w:sz w:val="26"/>
          <w:szCs w:val="26"/>
        </w:rPr>
        <w:t xml:space="preserve"> сельсовета сведения, необходимые для разработки основных направлений инвестиционной  политики.</w:t>
      </w:r>
      <w:r w:rsidRPr="00AF2E1C">
        <w:rPr>
          <w:rFonts w:ascii="Times New Roman" w:hAnsi="Times New Roman" w:cs="Times New Roman"/>
          <w:sz w:val="26"/>
          <w:szCs w:val="26"/>
        </w:rPr>
        <w:br/>
      </w:r>
    </w:p>
    <w:p w:rsidR="00B1158B" w:rsidRPr="00AF2E1C" w:rsidRDefault="00B1158B" w:rsidP="00AF2E1C">
      <w:pPr>
        <w:spacing w:after="0" w:line="240" w:lineRule="auto"/>
        <w:rPr>
          <w:rFonts w:ascii="Times New Roman" w:hAnsi="Times New Roman" w:cs="Times New Roman"/>
        </w:rPr>
      </w:pPr>
    </w:p>
    <w:sectPr w:rsidR="00B1158B" w:rsidRPr="00AF2E1C" w:rsidSect="00C14107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2E1C"/>
    <w:rsid w:val="004962AE"/>
    <w:rsid w:val="005F402E"/>
    <w:rsid w:val="009D68B1"/>
    <w:rsid w:val="00A31555"/>
    <w:rsid w:val="00AF2E1C"/>
    <w:rsid w:val="00B1158B"/>
    <w:rsid w:val="00EF0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02E"/>
  </w:style>
  <w:style w:type="paragraph" w:styleId="1">
    <w:name w:val="heading 1"/>
    <w:basedOn w:val="a"/>
    <w:next w:val="a"/>
    <w:link w:val="10"/>
    <w:qFormat/>
    <w:rsid w:val="00AF2E1C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F2E1C"/>
    <w:rPr>
      <w:rFonts w:ascii="Times New Roman" w:eastAsia="Times New Roman" w:hAnsi="Times New Roman"/>
      <w:lang w:val="en-US" w:bidi="en-US"/>
    </w:rPr>
  </w:style>
  <w:style w:type="paragraph" w:styleId="a4">
    <w:name w:val="No Spacing"/>
    <w:basedOn w:val="a"/>
    <w:link w:val="a3"/>
    <w:qFormat/>
    <w:rsid w:val="00AF2E1C"/>
    <w:pPr>
      <w:spacing w:after="0" w:line="240" w:lineRule="auto"/>
    </w:pPr>
    <w:rPr>
      <w:rFonts w:ascii="Times New Roman" w:eastAsia="Times New Roman" w:hAnsi="Times New Roman"/>
      <w:lang w:val="en-US" w:bidi="en-US"/>
    </w:rPr>
  </w:style>
  <w:style w:type="character" w:customStyle="1" w:styleId="10">
    <w:name w:val="Заголовок 1 Знак"/>
    <w:basedOn w:val="a0"/>
    <w:link w:val="1"/>
    <w:rsid w:val="00AF2E1C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customStyle="1" w:styleId="ConsPlusTitle">
    <w:name w:val="ConsPlusTitle"/>
    <w:rsid w:val="00AF2E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1875</Words>
  <Characters>10694</Characters>
  <Application>Microsoft Office Word</Application>
  <DocSecurity>0</DocSecurity>
  <Lines>89</Lines>
  <Paragraphs>25</Paragraphs>
  <ScaleCrop>false</ScaleCrop>
  <Company>МО Аршановский сельсовет</Company>
  <LinksUpToDate>false</LinksUpToDate>
  <CharactersWithSpaces>12544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dcterms:created xsi:type="dcterms:W3CDTF">2012-12-10T03:26:00Z</dcterms:created>
  <dcterms:modified xsi:type="dcterms:W3CDTF">2012-12-10T07:43:00Z</dcterms:modified>
</cp:coreProperties>
</file>